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9B" w:rsidRDefault="00E5519B" w:rsidP="00E5519B">
      <w:pPr>
        <w:spacing w:line="288" w:lineRule="auto"/>
        <w:jc w:val="center"/>
        <w:outlineLvl w:val="2"/>
        <w:rPr>
          <w:b/>
          <w:color w:val="000000" w:themeColor="text1"/>
          <w:sz w:val="24"/>
          <w:szCs w:val="24"/>
        </w:rPr>
      </w:pPr>
      <w:r w:rsidRPr="002260BC">
        <w:rPr>
          <w:b/>
          <w:color w:val="000000" w:themeColor="text1"/>
          <w:sz w:val="24"/>
          <w:szCs w:val="24"/>
        </w:rPr>
        <w:t xml:space="preserve">Целевые значения критериев доступности </w:t>
      </w:r>
      <w:r w:rsidRPr="002260BC">
        <w:rPr>
          <w:b/>
          <w:color w:val="000000" w:themeColor="text1"/>
          <w:sz w:val="24"/>
          <w:szCs w:val="24"/>
        </w:rPr>
        <w:br/>
        <w:t>и качества медицинск</w:t>
      </w:r>
      <w:r>
        <w:rPr>
          <w:b/>
          <w:color w:val="000000" w:themeColor="text1"/>
          <w:sz w:val="24"/>
          <w:szCs w:val="24"/>
        </w:rPr>
        <w:t>ой помощи, оказываемой в рамках</w:t>
      </w:r>
    </w:p>
    <w:p w:rsidR="00E5519B" w:rsidRPr="00E5519B" w:rsidRDefault="00E5519B" w:rsidP="00E5519B">
      <w:pPr>
        <w:spacing w:line="288" w:lineRule="auto"/>
        <w:jc w:val="center"/>
        <w:outlineLvl w:val="2"/>
        <w:rPr>
          <w:b/>
          <w:color w:val="000000" w:themeColor="text1"/>
          <w:sz w:val="24"/>
          <w:szCs w:val="24"/>
        </w:rPr>
      </w:pPr>
      <w:r w:rsidRPr="00E5519B">
        <w:rPr>
          <w:b/>
          <w:color w:val="000000" w:themeColor="text1"/>
          <w:sz w:val="24"/>
          <w:szCs w:val="24"/>
        </w:rPr>
        <w:t>Программ</w:t>
      </w:r>
      <w:r>
        <w:rPr>
          <w:b/>
          <w:color w:val="000000" w:themeColor="text1"/>
          <w:sz w:val="24"/>
          <w:szCs w:val="24"/>
        </w:rPr>
        <w:t xml:space="preserve">ы </w:t>
      </w:r>
      <w:r w:rsidRPr="00E5519B">
        <w:rPr>
          <w:b/>
          <w:color w:val="000000" w:themeColor="text1"/>
          <w:sz w:val="24"/>
          <w:szCs w:val="24"/>
        </w:rPr>
        <w:t xml:space="preserve">государственных гарантий бесплатного оказания гражданам </w:t>
      </w:r>
    </w:p>
    <w:p w:rsidR="00E5519B" w:rsidRPr="00E5519B" w:rsidRDefault="00E5519B" w:rsidP="00E5519B">
      <w:pPr>
        <w:spacing w:line="288" w:lineRule="auto"/>
        <w:jc w:val="center"/>
        <w:outlineLvl w:val="2"/>
        <w:rPr>
          <w:b/>
          <w:color w:val="000000" w:themeColor="text1"/>
          <w:sz w:val="24"/>
          <w:szCs w:val="24"/>
        </w:rPr>
      </w:pPr>
      <w:r w:rsidRPr="00E5519B">
        <w:rPr>
          <w:b/>
          <w:color w:val="000000" w:themeColor="text1"/>
          <w:sz w:val="24"/>
          <w:szCs w:val="24"/>
        </w:rPr>
        <w:t xml:space="preserve">медицинской помощи на территории Вологодской области </w:t>
      </w:r>
    </w:p>
    <w:p w:rsidR="00E5519B" w:rsidRDefault="00E5519B" w:rsidP="00E5519B">
      <w:pPr>
        <w:spacing w:line="288" w:lineRule="auto"/>
        <w:jc w:val="center"/>
        <w:outlineLvl w:val="2"/>
        <w:rPr>
          <w:b/>
          <w:color w:val="000000" w:themeColor="text1"/>
          <w:sz w:val="24"/>
          <w:szCs w:val="24"/>
        </w:rPr>
      </w:pPr>
      <w:r w:rsidRPr="00E5519B">
        <w:rPr>
          <w:b/>
          <w:color w:val="000000" w:themeColor="text1"/>
          <w:sz w:val="24"/>
          <w:szCs w:val="24"/>
        </w:rPr>
        <w:t>на 2024 год и на плановый период 2025 и 2026 годов</w:t>
      </w:r>
    </w:p>
    <w:p w:rsidR="00E5519B" w:rsidRDefault="00E5519B" w:rsidP="00E5519B">
      <w:pPr>
        <w:spacing w:line="288" w:lineRule="auto"/>
        <w:jc w:val="center"/>
        <w:outlineLvl w:val="2"/>
        <w:rPr>
          <w:sz w:val="24"/>
          <w:szCs w:val="24"/>
        </w:rPr>
      </w:pP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Целевые значения критериев доступности медицинской помощи: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удовлетворенность населения доступностью медицинской помощи, в том числе городского и сельского населения (процентов числа опрошенных): 2024 год – 60,0</w:t>
      </w:r>
      <w:proofErr w:type="gramStart"/>
      <w:r w:rsidRPr="002260BC">
        <w:rPr>
          <w:sz w:val="24"/>
          <w:szCs w:val="24"/>
        </w:rPr>
        <w:t>% ,</w:t>
      </w:r>
      <w:proofErr w:type="gramEnd"/>
      <w:r w:rsidRPr="002260BC">
        <w:rPr>
          <w:sz w:val="24"/>
          <w:szCs w:val="24"/>
        </w:rPr>
        <w:t xml:space="preserve"> в том числе городского населения – 62,0% , сельского населения – 52,0%; 2025 год – 60,0%, в том числе городского населения – 62,0% , сельского населения – 52,0%;; 2026 год – 60,0% , в том числе городского населения – 62,0% , сельского населения – 52,0%;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доля расходов на оказание медицинской помощи в условиях дневных стационаров в общих расходах на Программу: 2024 год – 10,5%; 2025 год -10,5%; 2026 год -10,5%;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доля расходов на оказание медицинской помощи в амбулаторных условиях в неотложной форме в общих расходах на Программу: 2024 год -2,3; 2025 год -2,3; 2026 год -2,3;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страхования: 2024 год -0,8%; 2025 год -0,8%; 2026 год -0,8%;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доля посещений выездной патронажной службы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населению: 2024 год - 82,8</w:t>
      </w:r>
      <w:proofErr w:type="gramStart"/>
      <w:r w:rsidRPr="002260BC">
        <w:rPr>
          <w:sz w:val="24"/>
          <w:szCs w:val="24"/>
        </w:rPr>
        <w:t>% ;</w:t>
      </w:r>
      <w:proofErr w:type="gramEnd"/>
      <w:r w:rsidRPr="002260BC">
        <w:rPr>
          <w:sz w:val="24"/>
          <w:szCs w:val="24"/>
        </w:rPr>
        <w:t xml:space="preserve"> 2025 год -82,8% ; 2026 год -82,8% 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</w:t>
      </w:r>
      <w:r>
        <w:rPr>
          <w:sz w:val="24"/>
          <w:szCs w:val="24"/>
        </w:rPr>
        <w:t>ства: 2024 год - 3; 2025 год -3; 2026 год -3</w:t>
      </w:r>
      <w:r w:rsidRPr="002260BC">
        <w:rPr>
          <w:sz w:val="24"/>
          <w:szCs w:val="24"/>
        </w:rPr>
        <w:t>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 xml:space="preserve"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соглашения: на 2024 год - </w:t>
      </w:r>
      <w:r>
        <w:rPr>
          <w:sz w:val="24"/>
          <w:szCs w:val="24"/>
        </w:rPr>
        <w:t>0, на 2025 год - 0; 2026 год -0</w:t>
      </w:r>
      <w:r w:rsidRPr="002260BC">
        <w:rPr>
          <w:sz w:val="24"/>
          <w:szCs w:val="24"/>
        </w:rPr>
        <w:t>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заболеваниями: в 2024 году – 0,3, в 2025 году – 0,3, в 2026 году – 0,3;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доля граждан, обеспеченных лекарственными препаратами, в общем количестве льготных категорий граждан: в 2024 году -98%, в 2025 году - 98%, в 2026 году -98%;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 xml:space="preserve">доля пациентов, находящихся в стационарных организациях социального обслуживания и страдающих хроническими неинфекционными заболеваниями, </w:t>
      </w:r>
      <w:r w:rsidRPr="002260BC">
        <w:rPr>
          <w:sz w:val="24"/>
          <w:szCs w:val="24"/>
        </w:rPr>
        <w:lastRenderedPageBreak/>
        <w:t>получивших медицинскую помощь в рамках диспанс</w:t>
      </w:r>
      <w:r>
        <w:rPr>
          <w:sz w:val="24"/>
          <w:szCs w:val="24"/>
        </w:rPr>
        <w:t>ерного наблюдения: в 2024 -100%</w:t>
      </w:r>
      <w:r w:rsidRPr="002260BC">
        <w:rPr>
          <w:sz w:val="24"/>
          <w:szCs w:val="24"/>
        </w:rPr>
        <w:t xml:space="preserve">, в 2025 </w:t>
      </w:r>
      <w:r>
        <w:rPr>
          <w:sz w:val="24"/>
          <w:szCs w:val="24"/>
        </w:rPr>
        <w:t>году - 100%, в 2026 году -100%</w:t>
      </w:r>
      <w:r w:rsidRPr="002260BC">
        <w:rPr>
          <w:sz w:val="24"/>
          <w:szCs w:val="24"/>
        </w:rPr>
        <w:t>.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Целевые значения критериев качества медицинской помощи: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года: на 2024 год – 15,0 %; на 2025 год - 15,0 %; на 2026 год - 15,0 %;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несовершеннолетних: на 2024 год – 3,3%; на 2025 год - 3,3%; на 2026 год - 3,3%;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года: 2024 год – 4%; 2025 год - 4%; 2026 год - 4%;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 xml:space="preserve"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новообразованиями: 2024 </w:t>
      </w:r>
      <w:r>
        <w:rPr>
          <w:sz w:val="24"/>
          <w:szCs w:val="24"/>
        </w:rPr>
        <w:t xml:space="preserve">год – 97,0%; 2025 год - 97,0%; </w:t>
      </w:r>
      <w:r w:rsidRPr="002260BC">
        <w:rPr>
          <w:sz w:val="24"/>
          <w:szCs w:val="24"/>
        </w:rPr>
        <w:t>2026 год - 97,0%;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миокарда: 2024 год – 52%; 2025 год -52%; 2025 год -52%;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 xml:space="preserve">доля пациентов с острым инфарктом миокарда, которым проведено </w:t>
      </w:r>
      <w:proofErr w:type="spellStart"/>
      <w:r w:rsidRPr="002260BC">
        <w:rPr>
          <w:sz w:val="24"/>
          <w:szCs w:val="24"/>
        </w:rPr>
        <w:t>стентирование</w:t>
      </w:r>
      <w:proofErr w:type="spellEnd"/>
      <w:r w:rsidRPr="002260BC">
        <w:rPr>
          <w:sz w:val="24"/>
          <w:szCs w:val="24"/>
        </w:rPr>
        <w:t xml:space="preserve"> коронарных артерий, в общем количестве пациентов с острым инфарктом миокарда, имеющих показания к его проведению: 2024 год – 60%; 2025 год - 60%; 2026 год - 60%;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 xml:space="preserve">доля пациентов с острым и повторным инфарктом миокарда, которым выездной бригадой скорой медицинской помощи проведен </w:t>
      </w:r>
      <w:proofErr w:type="spellStart"/>
      <w:r w:rsidRPr="002260BC">
        <w:rPr>
          <w:sz w:val="24"/>
          <w:szCs w:val="24"/>
        </w:rPr>
        <w:t>тромболизис</w:t>
      </w:r>
      <w:proofErr w:type="spellEnd"/>
      <w:r w:rsidRPr="002260BC">
        <w:rPr>
          <w:sz w:val="24"/>
          <w:szCs w:val="24"/>
        </w:rPr>
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помощи: 2024 год – 15%; 2025 год - 15%; 2026 год - 15%;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 xml:space="preserve">доля пациентов с острым инфарктом миокарда, которым проведена </w:t>
      </w:r>
      <w:proofErr w:type="spellStart"/>
      <w:r w:rsidRPr="002260BC">
        <w:rPr>
          <w:sz w:val="24"/>
          <w:szCs w:val="24"/>
        </w:rPr>
        <w:t>тромболитическая</w:t>
      </w:r>
      <w:proofErr w:type="spellEnd"/>
      <w:r w:rsidRPr="002260BC">
        <w:rPr>
          <w:sz w:val="24"/>
          <w:szCs w:val="24"/>
        </w:rPr>
        <w:t xml:space="preserve"> терапия, в общем количестве пациентов с острым инфарктом миокарда, имеющих показания к ее проведению: 2024 год - 25%; 2025 год - 25%; 2026 год - 25%;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болезнями: 2024 год – 41,5%; 2025 год - 41,5%; 2026 год - 41,5%;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 xml:space="preserve">доля пациентов с острым ишемическим инсультом, которым проведена </w:t>
      </w:r>
      <w:proofErr w:type="spellStart"/>
      <w:r w:rsidRPr="002260BC">
        <w:rPr>
          <w:sz w:val="24"/>
          <w:szCs w:val="24"/>
        </w:rPr>
        <w:t>тромболитическая</w:t>
      </w:r>
      <w:proofErr w:type="spellEnd"/>
      <w:r w:rsidRPr="002260BC">
        <w:rPr>
          <w:sz w:val="24"/>
          <w:szCs w:val="24"/>
        </w:rP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заболевания: 2024 год - 10,0%; 2025 год - 10,0%; 2026 год -10,0%;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 xml:space="preserve">доля пациентов с острым ишемическим инсультом, которым проведена </w:t>
      </w:r>
      <w:proofErr w:type="spellStart"/>
      <w:r w:rsidRPr="002260BC">
        <w:rPr>
          <w:sz w:val="24"/>
          <w:szCs w:val="24"/>
        </w:rPr>
        <w:t>тромболитическая</w:t>
      </w:r>
      <w:proofErr w:type="spellEnd"/>
      <w:r w:rsidRPr="002260BC">
        <w:rPr>
          <w:sz w:val="24"/>
          <w:szCs w:val="24"/>
        </w:rPr>
        <w:t xml:space="preserve"> терапия, в общем количестве пациентов с острым ишемическим </w:t>
      </w:r>
      <w:r w:rsidRPr="002260BC">
        <w:rPr>
          <w:sz w:val="24"/>
          <w:szCs w:val="24"/>
        </w:rPr>
        <w:lastRenderedPageBreak/>
        <w:t>инсультом, госпитализированных в первичные сосудистые отделения или региональные сосудистые центры: 2024 год – 25,0%; 2025 год - 25,0%; 2026 год - 25,0%;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помощи: 2024 год – 7%; 2025 год - 7%; 2026 год - 7%;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гарантий: 2024 год – до 0,5%; 2025 год - до 0,5%; 2026 год - до 0,5%;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количество случаев госпитализации с диагнозом "бронхиальная астма" на 100 тыс. населения в год: 2024 год - 82; 2025 год -82; 2026 год -82;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 xml:space="preserve">количество случаев госпитализации с диагнозом "хроническая </w:t>
      </w:r>
      <w:proofErr w:type="spellStart"/>
      <w:r w:rsidRPr="002260BC">
        <w:rPr>
          <w:sz w:val="24"/>
          <w:szCs w:val="24"/>
        </w:rPr>
        <w:t>обструктивная</w:t>
      </w:r>
      <w:proofErr w:type="spellEnd"/>
      <w:r w:rsidRPr="002260BC">
        <w:rPr>
          <w:sz w:val="24"/>
          <w:szCs w:val="24"/>
        </w:rPr>
        <w:t xml:space="preserve"> болезнь легких" на 100 тыс. населения в год: 2024 год – 103,7; 2025 год -103,7; 2026 год -103,7;</w:t>
      </w:r>
    </w:p>
    <w:p w:rsidR="00E5519B" w:rsidRPr="002260BC" w:rsidRDefault="00E5519B" w:rsidP="00E5519B">
      <w:pPr>
        <w:spacing w:line="288" w:lineRule="auto"/>
        <w:ind w:firstLine="709"/>
        <w:rPr>
          <w:sz w:val="24"/>
          <w:szCs w:val="24"/>
        </w:rPr>
      </w:pPr>
      <w:r w:rsidRPr="002260BC">
        <w:rPr>
          <w:sz w:val="24"/>
          <w:szCs w:val="24"/>
        </w:rPr>
        <w:t>количество случаев госпитализации с диагнозом "гипертоническая болезнь" на 100 тыс. населения в год: 2024 год -372,9; 2025 год - 372,9; 2026 год - 372,9;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количество случаев госпитализации с диагнозом "сахарный диабет" на 100 тыс. населения в год: 2024 год – 230,8; 2025 год - 230,8; 2026 год -230,8;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количество пациентов с гепатитом C, получивших противовирусную терапию, на 100 тыс. населения в год: 2024 год – 13,2%; 2025 год - 13,2%; 2026 год -13,2%;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диагноза: 2024 год – 85,0%; 2025 год - 85,0%; 2026 год - 85,0%;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осмотры: в 2024 году - 0,1%; в 2025 году - 0,1%; в 2026 году - 0,1%;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количество случаев госпитализации с диагнозом "хроническая сердечная недостаточность" на 100 тыс. населения в год: на 2024 год – 343,7; на 2025 год– 343,7; на 2026 год – 343,7;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доля пациентов,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«Женское бесплодие»: в 2024 году – 100%</w:t>
      </w:r>
      <w:r>
        <w:rPr>
          <w:sz w:val="24"/>
          <w:szCs w:val="24"/>
        </w:rPr>
        <w:t>; в 2025году – 100%</w:t>
      </w:r>
      <w:r w:rsidRPr="002260BC">
        <w:rPr>
          <w:sz w:val="24"/>
          <w:szCs w:val="24"/>
        </w:rPr>
        <w:t>; в 2026 году – 100%;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число циклов ЭКО, выполняемых в течение одного года в 2024 году – 653; в 2025году – 653; в 2026 году – 653;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эмбрионов): в 2024 году – 26%; в 2025году – 26%</w:t>
      </w:r>
      <w:bookmarkStart w:id="0" w:name="_GoBack"/>
      <w:bookmarkEnd w:id="0"/>
      <w:r w:rsidRPr="002260BC">
        <w:rPr>
          <w:sz w:val="24"/>
          <w:szCs w:val="24"/>
        </w:rPr>
        <w:t>; в 2026 году – 26%;</w:t>
      </w:r>
    </w:p>
    <w:p w:rsidR="00E5519B" w:rsidRPr="002260BC" w:rsidRDefault="00E5519B" w:rsidP="00E5519B">
      <w:pPr>
        <w:spacing w:line="288" w:lineRule="auto"/>
        <w:ind w:firstLine="709"/>
        <w:jc w:val="both"/>
        <w:rPr>
          <w:sz w:val="24"/>
          <w:szCs w:val="24"/>
        </w:rPr>
      </w:pPr>
      <w:r w:rsidRPr="002260BC">
        <w:rPr>
          <w:sz w:val="24"/>
          <w:szCs w:val="24"/>
        </w:rPr>
        <w:t>Оценка достижения критериев доступности и качества медицинской помощи осуществляется департаментом здравоохранения области 1 раз в полгода с направлением соответствующих данных в Министерство здравоохранения Российской Федерации.</w:t>
      </w:r>
    </w:p>
    <w:p w:rsidR="00FE055F" w:rsidRPr="00E5519B" w:rsidRDefault="00FE055F" w:rsidP="00E5519B">
      <w:pPr>
        <w:spacing w:line="288" w:lineRule="auto"/>
        <w:rPr>
          <w:sz w:val="24"/>
          <w:szCs w:val="24"/>
        </w:rPr>
      </w:pPr>
    </w:p>
    <w:sectPr w:rsidR="00FE055F" w:rsidRPr="00E5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E4"/>
    <w:rsid w:val="001728E4"/>
    <w:rsid w:val="00E5519B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40BF"/>
  <w15:chartTrackingRefBased/>
  <w15:docId w15:val="{74F41DA4-874A-4301-8F9E-1791A8EF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19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1321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Г. Питерцева</dc:creator>
  <cp:keywords/>
  <dc:description/>
  <cp:lastModifiedBy>Надежда Г. Питерцева</cp:lastModifiedBy>
  <cp:revision>2</cp:revision>
  <dcterms:created xsi:type="dcterms:W3CDTF">2024-11-06T11:15:00Z</dcterms:created>
  <dcterms:modified xsi:type="dcterms:W3CDTF">2024-11-06T11:18:00Z</dcterms:modified>
</cp:coreProperties>
</file>